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3CA5">
      <w:pPr>
        <w:autoSpaceDE w:val="0"/>
        <w:autoSpaceDN w:val="0"/>
        <w:adjustRightInd w:val="0"/>
        <w:jc w:val="left"/>
        <w:rPr>
          <w:rFonts w:hint="default" w:ascii="仿宋_GB2312" w:hAnsi="仿宋_GB2312" w:eastAsia="黑体" w:cs="仿宋_GB2312"/>
          <w:kern w:val="0"/>
          <w:sz w:val="32"/>
          <w:szCs w:val="32"/>
          <w:lang w:val="en-US" w:eastAsia="zh-CN"/>
        </w:rPr>
      </w:pPr>
      <w:r>
        <w:rPr>
          <w:rFonts w:hint="eastAsia" w:ascii="黑体" w:hAnsi="黑体" w:eastAsia="黑体" w:cs="黑体"/>
          <w:kern w:val="0"/>
          <w:sz w:val="30"/>
          <w:szCs w:val="30"/>
        </w:rPr>
        <w:t>附</w:t>
      </w:r>
      <w:r>
        <w:rPr>
          <w:rFonts w:hint="eastAsia" w:ascii="黑体" w:hAnsi="黑体" w:eastAsia="黑体" w:cs="黑体"/>
          <w:kern w:val="0"/>
          <w:sz w:val="30"/>
          <w:szCs w:val="30"/>
          <w:lang w:val="en-US" w:eastAsia="zh-CN"/>
        </w:rPr>
        <w:t>报价格式</w:t>
      </w:r>
    </w:p>
    <w:p w14:paraId="27771605">
      <w:pPr>
        <w:autoSpaceDE w:val="0"/>
        <w:autoSpaceDN w:val="0"/>
        <w:adjustRightInd w:val="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报</w:t>
      </w:r>
      <w:r>
        <w:rPr>
          <w:rFonts w:hint="eastAsia" w:ascii="方正小标宋_GBK" w:hAnsi="方正小标宋_GBK" w:eastAsia="方正小标宋_GBK" w:cs="方正小标宋_GBK"/>
          <w:kern w:val="0"/>
          <w:sz w:val="44"/>
          <w:szCs w:val="44"/>
          <w:lang w:val="en-US" w:eastAsia="zh-CN"/>
        </w:rPr>
        <w:t xml:space="preserve"> </w:t>
      </w:r>
      <w:r>
        <w:rPr>
          <w:rFonts w:hint="eastAsia" w:ascii="方正小标宋_GBK" w:hAnsi="方正小标宋_GBK" w:eastAsia="方正小标宋_GBK" w:cs="方正小标宋_GBK"/>
          <w:kern w:val="0"/>
          <w:sz w:val="44"/>
          <w:szCs w:val="44"/>
        </w:rPr>
        <w:t>价</w:t>
      </w:r>
      <w:r>
        <w:rPr>
          <w:rFonts w:hint="eastAsia" w:ascii="方正小标宋_GBK" w:hAnsi="方正小标宋_GBK" w:eastAsia="方正小标宋_GBK" w:cs="方正小标宋_GBK"/>
          <w:kern w:val="0"/>
          <w:sz w:val="44"/>
          <w:szCs w:val="44"/>
          <w:lang w:val="en-US" w:eastAsia="zh-CN"/>
        </w:rPr>
        <w:t xml:space="preserve"> </w:t>
      </w:r>
      <w:r>
        <w:rPr>
          <w:rFonts w:hint="eastAsia" w:ascii="方正小标宋_GBK" w:hAnsi="方正小标宋_GBK" w:eastAsia="方正小标宋_GBK" w:cs="方正小标宋_GBK"/>
          <w:kern w:val="0"/>
          <w:sz w:val="44"/>
          <w:szCs w:val="44"/>
        </w:rPr>
        <w:t>函</w:t>
      </w:r>
    </w:p>
    <w:p w14:paraId="09C76875">
      <w:pPr>
        <w:autoSpaceDE w:val="0"/>
        <w:autoSpaceDN w:val="0"/>
        <w:adjustRightInd w:val="0"/>
        <w:jc w:val="center"/>
        <w:rPr>
          <w:rFonts w:hint="eastAsia" w:ascii="方正小标宋_GBK" w:hAnsi="方正小标宋_GBK" w:eastAsia="方正小标宋_GBK" w:cs="方正小标宋_GBK"/>
          <w:kern w:val="0"/>
          <w:sz w:val="44"/>
          <w:szCs w:val="44"/>
        </w:rPr>
      </w:pPr>
    </w:p>
    <w:p w14:paraId="130ADE4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lang w:eastAsia="zh-CN"/>
        </w:rPr>
        <w:t>兴安盟</w:t>
      </w:r>
      <w:r>
        <w:rPr>
          <w:rFonts w:hint="eastAsia" w:ascii="仿宋_GB2312" w:hAnsi="仿宋_GB2312" w:eastAsia="仿宋_GB2312" w:cs="仿宋_GB2312"/>
          <w:sz w:val="32"/>
          <w:szCs w:val="32"/>
          <w:lang w:eastAsia="zh-CN"/>
        </w:rPr>
        <w:t>科技创新发展与成果转化中心</w:t>
      </w:r>
    </w:p>
    <w:p w14:paraId="63D65F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根据贵单位发起的关于委托第三方承办科技培训的竞争性磋商采购公告，我公司综合评估后给出如下报价：</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834"/>
        <w:gridCol w:w="614"/>
        <w:gridCol w:w="1230"/>
        <w:gridCol w:w="1227"/>
      </w:tblGrid>
      <w:tr w14:paraId="6995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17" w:type="dxa"/>
            <w:noWrap w:val="0"/>
            <w:vAlign w:val="center"/>
          </w:tcPr>
          <w:p w14:paraId="09BF414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序号</w:t>
            </w:r>
          </w:p>
        </w:tc>
        <w:tc>
          <w:tcPr>
            <w:tcW w:w="3834" w:type="dxa"/>
            <w:noWrap w:val="0"/>
            <w:vAlign w:val="center"/>
          </w:tcPr>
          <w:p w14:paraId="3D7115A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名称（内容）</w:t>
            </w:r>
          </w:p>
        </w:tc>
        <w:tc>
          <w:tcPr>
            <w:tcW w:w="614" w:type="dxa"/>
            <w:noWrap w:val="0"/>
            <w:vAlign w:val="center"/>
          </w:tcPr>
          <w:p w14:paraId="547A530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数量</w:t>
            </w:r>
          </w:p>
        </w:tc>
        <w:tc>
          <w:tcPr>
            <w:tcW w:w="1230" w:type="dxa"/>
            <w:noWrap w:val="0"/>
            <w:vAlign w:val="center"/>
          </w:tcPr>
          <w:p w14:paraId="2928FA49">
            <w:pPr>
              <w:keepNext w:val="0"/>
              <w:keepLines w:val="0"/>
              <w:pageBreakBefore w:val="0"/>
              <w:widowControl w:val="0"/>
              <w:tabs>
                <w:tab w:val="left" w:pos="155"/>
              </w:tabs>
              <w:kinsoku/>
              <w:wordWrap/>
              <w:overflowPunct/>
              <w:topLinePunct w:val="0"/>
              <w:autoSpaceDE w:val="0"/>
              <w:autoSpaceDN w:val="0"/>
              <w:bidi w:val="0"/>
              <w:adjustRightInd w:val="0"/>
              <w:snapToGrid/>
              <w:spacing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单价（元）</w:t>
            </w:r>
          </w:p>
        </w:tc>
        <w:tc>
          <w:tcPr>
            <w:tcW w:w="1227" w:type="dxa"/>
            <w:noWrap w:val="0"/>
            <w:vAlign w:val="center"/>
          </w:tcPr>
          <w:p w14:paraId="4DE5E08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总价（元）</w:t>
            </w:r>
          </w:p>
        </w:tc>
      </w:tr>
      <w:tr w14:paraId="1A99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1617" w:type="dxa"/>
            <w:noWrap w:val="0"/>
            <w:vAlign w:val="center"/>
          </w:tcPr>
          <w:p w14:paraId="43B3A1C7">
            <w:pPr>
              <w:autoSpaceDE w:val="0"/>
              <w:autoSpaceDN w:val="0"/>
              <w:adjustRightInd w:val="0"/>
              <w:jc w:val="center"/>
              <w:rPr>
                <w:rFonts w:hint="eastAsia" w:ascii="楷体" w:hAnsi="楷体" w:eastAsia="楷体" w:cs="楷体"/>
                <w:kern w:val="0"/>
                <w:sz w:val="32"/>
                <w:szCs w:val="32"/>
              </w:rPr>
            </w:pPr>
            <w:r>
              <w:rPr>
                <w:rFonts w:hint="eastAsia" w:ascii="楷体" w:hAnsi="楷体" w:eastAsia="楷体" w:cs="楷体"/>
                <w:kern w:val="0"/>
                <w:sz w:val="32"/>
                <w:szCs w:val="32"/>
              </w:rPr>
              <w:t>1</w:t>
            </w:r>
          </w:p>
        </w:tc>
        <w:tc>
          <w:tcPr>
            <w:tcW w:w="3834" w:type="dxa"/>
            <w:noWrap w:val="0"/>
            <w:vAlign w:val="center"/>
          </w:tcPr>
          <w:p w14:paraId="714F443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提供培训相关</w:t>
            </w:r>
            <w:r>
              <w:rPr>
                <w:rFonts w:hint="eastAsia" w:ascii="仿宋_GB2312" w:hAnsi="仿宋_GB2312" w:eastAsia="仿宋_GB2312" w:cs="仿宋_GB2312"/>
                <w:sz w:val="32"/>
                <w:szCs w:val="32"/>
                <w:lang w:eastAsia="zh-CN"/>
              </w:rPr>
              <w:t>的场地、硬件设施、住宿、餐食、交通等</w:t>
            </w:r>
            <w:r>
              <w:rPr>
                <w:rFonts w:hint="eastAsia" w:ascii="仿宋_GB2312" w:hAnsi="仿宋_GB2312" w:eastAsia="仿宋_GB2312" w:cs="仿宋_GB2312"/>
                <w:sz w:val="32"/>
                <w:szCs w:val="32"/>
              </w:rPr>
              <w:t>服务。</w:t>
            </w:r>
          </w:p>
          <w:p w14:paraId="6EF840D7">
            <w:pPr>
              <w:autoSpaceDE w:val="0"/>
              <w:autoSpaceDN w:val="0"/>
              <w:adjustRightInd w:val="0"/>
              <w:jc w:val="both"/>
              <w:rPr>
                <w:rFonts w:hint="default" w:ascii="楷体" w:hAnsi="楷体" w:eastAsia="楷体" w:cs="楷体"/>
                <w:kern w:val="0"/>
                <w:sz w:val="32"/>
                <w:szCs w:val="32"/>
                <w:lang w:val="en-US" w:eastAsia="zh-CN"/>
              </w:rPr>
            </w:pPr>
          </w:p>
        </w:tc>
        <w:tc>
          <w:tcPr>
            <w:tcW w:w="614" w:type="dxa"/>
            <w:noWrap w:val="0"/>
            <w:vAlign w:val="center"/>
          </w:tcPr>
          <w:p w14:paraId="4CCFBBB0">
            <w:pPr>
              <w:autoSpaceDE w:val="0"/>
              <w:autoSpaceDN w:val="0"/>
              <w:adjustRightInd w:val="0"/>
              <w:jc w:val="center"/>
              <w:rPr>
                <w:rFonts w:hint="eastAsia" w:ascii="楷体" w:hAnsi="楷体" w:eastAsia="楷体" w:cs="楷体"/>
                <w:kern w:val="0"/>
                <w:sz w:val="32"/>
                <w:szCs w:val="32"/>
              </w:rPr>
            </w:pPr>
            <w:r>
              <w:rPr>
                <w:rFonts w:hint="eastAsia" w:ascii="楷体" w:hAnsi="楷体" w:eastAsia="楷体" w:cs="楷体"/>
                <w:kern w:val="0"/>
                <w:sz w:val="32"/>
                <w:szCs w:val="32"/>
              </w:rPr>
              <w:t>1</w:t>
            </w:r>
          </w:p>
        </w:tc>
        <w:tc>
          <w:tcPr>
            <w:tcW w:w="1230" w:type="dxa"/>
            <w:noWrap w:val="0"/>
            <w:vAlign w:val="center"/>
          </w:tcPr>
          <w:p w14:paraId="2000DD1F">
            <w:pPr>
              <w:autoSpaceDE w:val="0"/>
              <w:autoSpaceDN w:val="0"/>
              <w:adjustRightInd w:val="0"/>
              <w:jc w:val="both"/>
              <w:rPr>
                <w:rFonts w:hint="eastAsia" w:ascii="楷体" w:hAnsi="楷体" w:eastAsia="楷体" w:cs="楷体"/>
                <w:kern w:val="0"/>
                <w:sz w:val="32"/>
                <w:szCs w:val="32"/>
              </w:rPr>
            </w:pPr>
          </w:p>
        </w:tc>
        <w:tc>
          <w:tcPr>
            <w:tcW w:w="1227" w:type="dxa"/>
            <w:noWrap w:val="0"/>
            <w:vAlign w:val="center"/>
          </w:tcPr>
          <w:p w14:paraId="4CD4E2F2">
            <w:pPr>
              <w:autoSpaceDE w:val="0"/>
              <w:autoSpaceDN w:val="0"/>
              <w:adjustRightInd w:val="0"/>
              <w:jc w:val="both"/>
              <w:rPr>
                <w:rFonts w:hint="eastAsia" w:ascii="楷体" w:hAnsi="楷体" w:eastAsia="楷体" w:cs="楷体"/>
                <w:kern w:val="0"/>
                <w:sz w:val="32"/>
                <w:szCs w:val="32"/>
              </w:rPr>
            </w:pPr>
          </w:p>
        </w:tc>
      </w:tr>
      <w:tr w14:paraId="6A18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22" w:type="dxa"/>
            <w:gridSpan w:val="5"/>
            <w:noWrap w:val="0"/>
            <w:vAlign w:val="center"/>
          </w:tcPr>
          <w:p w14:paraId="7910632C">
            <w:pPr>
              <w:autoSpaceDE w:val="0"/>
              <w:autoSpaceDN w:val="0"/>
              <w:adjustRightInd w:val="0"/>
              <w:jc w:val="both"/>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合计：</w:t>
            </w:r>
          </w:p>
        </w:tc>
      </w:tr>
    </w:tbl>
    <w:p w14:paraId="51C9AE3E">
      <w:pPr>
        <w:tabs>
          <w:tab w:val="left" w:pos="1161"/>
          <w:tab w:val="left" w:pos="3891"/>
        </w:tabs>
        <w:autoSpaceDE w:val="0"/>
        <w:autoSpaceDN w:val="0"/>
        <w:adjustRightInd w:val="0"/>
        <w:ind w:firstLine="640" w:firstLineChars="200"/>
        <w:jc w:val="left"/>
        <w:rPr>
          <w:rFonts w:hint="eastAsia" w:ascii="仿宋_GB2312" w:hAnsi="仿宋_GB2312" w:eastAsia="仿宋_GB2312" w:cs="仿宋_GB2312"/>
          <w:kern w:val="0"/>
          <w:sz w:val="32"/>
          <w:szCs w:val="32"/>
        </w:rPr>
      </w:pPr>
    </w:p>
    <w:p w14:paraId="353E36B1">
      <w:pPr>
        <w:tabs>
          <w:tab w:val="left" w:pos="1161"/>
          <w:tab w:val="left" w:pos="3891"/>
        </w:tabs>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特此函复。</w:t>
      </w:r>
      <w:r>
        <w:rPr>
          <w:rFonts w:hint="eastAsia" w:ascii="仿宋_GB2312" w:hAnsi="仿宋_GB2312" w:eastAsia="仿宋_GB2312" w:cs="仿宋_GB2312"/>
          <w:kern w:val="0"/>
          <w:sz w:val="32"/>
          <w:szCs w:val="32"/>
          <w:lang w:eastAsia="zh-CN"/>
        </w:rPr>
        <w:tab/>
      </w:r>
    </w:p>
    <w:p w14:paraId="64129FAB">
      <w:pPr>
        <w:tabs>
          <w:tab w:val="left" w:pos="1161"/>
          <w:tab w:val="left" w:pos="3891"/>
        </w:tabs>
        <w:autoSpaceDE w:val="0"/>
        <w:autoSpaceDN w:val="0"/>
        <w:adjustRightInd w:val="0"/>
        <w:ind w:left="0" w:leftChars="0" w:firstLine="640" w:firstLineChars="200"/>
        <w:jc w:val="left"/>
        <w:rPr>
          <w:rFonts w:hint="eastAsia" w:ascii="仿宋_GB2312" w:hAnsi="仿宋_GB2312" w:eastAsia="仿宋_GB2312" w:cs="仿宋_GB2312"/>
          <w:kern w:val="0"/>
          <w:sz w:val="32"/>
          <w:szCs w:val="32"/>
          <w:lang w:eastAsia="zh-CN"/>
        </w:rPr>
      </w:pPr>
    </w:p>
    <w:p w14:paraId="518E5746">
      <w:pPr>
        <w:tabs>
          <w:tab w:val="left" w:pos="1161"/>
          <w:tab w:val="left" w:pos="3891"/>
        </w:tabs>
        <w:autoSpaceDE w:val="0"/>
        <w:autoSpaceDN w:val="0"/>
        <w:adjustRightInd w:val="0"/>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联系人：</w:t>
      </w:r>
      <w:r>
        <w:rPr>
          <w:rFonts w:hint="eastAsia" w:ascii="仿宋_GB2312" w:hAnsi="仿宋_GB2312" w:eastAsia="仿宋_GB2312" w:cs="仿宋_GB2312"/>
          <w:kern w:val="0"/>
          <w:sz w:val="32"/>
          <w:szCs w:val="32"/>
          <w:lang w:val="en-US" w:eastAsia="zh-CN"/>
        </w:rPr>
        <w:t xml:space="preserve">              联系电话： </w:t>
      </w:r>
    </w:p>
    <w:p w14:paraId="100D8835">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报价单位（盖章）：</w:t>
      </w:r>
    </w:p>
    <w:p w14:paraId="650A2FBA">
      <w:pPr>
        <w:autoSpaceDE w:val="0"/>
        <w:autoSpaceDN w:val="0"/>
        <w:adjustRightInd w:val="0"/>
        <w:ind w:firstLine="2880" w:firstLineChars="900"/>
        <w:jc w:val="left"/>
        <w:rPr>
          <w:rFonts w:hint="eastAsia" w:ascii="仿宋_GB2312" w:hAnsi="仿宋_GB2312" w:eastAsia="仿宋_GB2312" w:cs="仿宋_GB2312"/>
          <w:kern w:val="0"/>
          <w:sz w:val="32"/>
          <w:szCs w:val="32"/>
        </w:rPr>
      </w:pPr>
    </w:p>
    <w:p w14:paraId="3F8A6348">
      <w:pPr>
        <w:autoSpaceDE w:val="0"/>
        <w:autoSpaceDN w:val="0"/>
        <w:adjustRightInd w:val="0"/>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日</w:t>
      </w:r>
    </w:p>
    <w:p w14:paraId="204850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YzVlN2RjMjVjYzA0Mzg2Y2M0MjA4ODUyMTIzYjYifQ=="/>
  </w:docVars>
  <w:rsids>
    <w:rsidRoot w:val="22FD6767"/>
    <w:rsid w:val="22FD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2024-08-12T07:02:00Z</dcterms:created>
  <dc:creator>小马户儿</dc:creator>
  <cp:lastModifiedBy>小马户儿</cp:lastModifiedBy>
  <dcterms:modified xsi:type="dcterms:W3CDTF">2024-08-12T07:02:28Z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B955897B61094F29908ED2E62B91CC22_11</vt:lpwstr>
  </property>
</Properties>
</file>